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D5" w:rsidRDefault="00480ED5" w:rsidP="00480ED5">
      <w:pPr>
        <w:pStyle w:val="NormalWeb"/>
        <w:spacing w:line="360" w:lineRule="auto"/>
        <w:jc w:val="center"/>
      </w:pPr>
      <w:r>
        <w:rPr>
          <w:rStyle w:val="StrongEmphasis"/>
        </w:rPr>
        <w:t>MEHMET AKİF ORTAOKULU</w:t>
      </w:r>
    </w:p>
    <w:p w:rsidR="00480ED5" w:rsidRDefault="00480ED5" w:rsidP="00480ED5">
      <w:pPr>
        <w:pStyle w:val="NormalWeb"/>
        <w:spacing w:line="360" w:lineRule="auto"/>
        <w:jc w:val="center"/>
      </w:pPr>
      <w:r>
        <w:rPr>
          <w:rStyle w:val="StrongEmphasis"/>
        </w:rPr>
        <w:t>ÖĞRENCİLERİNİN</w:t>
      </w:r>
    </w:p>
    <w:p w:rsidR="00480ED5" w:rsidRDefault="00480ED5" w:rsidP="00480ED5">
      <w:pPr>
        <w:pStyle w:val="NormalWeb"/>
        <w:spacing w:line="360" w:lineRule="auto"/>
        <w:jc w:val="center"/>
        <w:rPr>
          <w:rStyle w:val="StrongEmphasis"/>
        </w:rPr>
      </w:pPr>
      <w:r>
        <w:rPr>
          <w:rStyle w:val="StrongEmphasis"/>
        </w:rPr>
        <w:t>UYMASI GEREKEN GENEL KURALLAR</w:t>
      </w:r>
    </w:p>
    <w:p w:rsidR="00480ED5" w:rsidRDefault="00480ED5" w:rsidP="00480ED5">
      <w:pPr>
        <w:pStyle w:val="NormalWeb"/>
        <w:spacing w:line="360" w:lineRule="auto"/>
        <w:jc w:val="center"/>
      </w:pP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Arkadaş, öğretmen ve yöneticileri ile olan ilişkilerinde saygı ve nezaket kurallarına uygun davranırlar. Küçüklerine ise sevgi ile yaklaşırlar.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 xml:space="preserve">Okula geliş ve gidişlerinde, okul içi ve dışı tüm etkinliklerdeki davranışlarında Mehmet Akif Ersoy </w:t>
      </w:r>
      <w:r>
        <w:rPr>
          <w:rStyle w:val="StrongEmphasis"/>
        </w:rPr>
        <w:t xml:space="preserve">Ortaokulu öğrencisi </w:t>
      </w:r>
      <w:r>
        <w:t>olmanın sorumluluğunu taşırlar ve bunun gerektirdiği özen ve dikkati gösterirler.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Okul eşyalarına zarar vermezler, ders araç ve gereçlerini eksiksiz getirmede titiz davranırlar.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Kasıtlı olarak veya dikkatsizlik sonucu zarar verdikleri okul eşyalarının onarımından ya da hasarının ödenmesinden sorumlu olacaklarını bilirler.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Koridorlarda ve sınıflarda yiyecek içecek bulundurmazlar. Atıklarla sınıf ya da koridorları kirletmezler.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Ders akışını ya da eğitim - öğretim faaliyetlerini engelleyecek tutum ve davranışlardan kaçınırlar. Arkadaşlarının öğrenme hakkına saygı gösterirler.</w:t>
      </w:r>
    </w:p>
    <w:p w:rsidR="00480ED5" w:rsidRDefault="00480ED5" w:rsidP="00480ED5">
      <w:pPr>
        <w:pStyle w:val="NormalWeb"/>
        <w:spacing w:line="360" w:lineRule="auto"/>
        <w:ind w:left="360"/>
      </w:pPr>
      <w:r>
        <w:t>-</w:t>
      </w:r>
      <w:r>
        <w:rPr>
          <w:rFonts w:eastAsia="Calibri-Bold"/>
        </w:rPr>
        <w:t>Kendisine ve başkalarına saygılıdır.</w:t>
      </w:r>
    </w:p>
    <w:p w:rsidR="00480ED5" w:rsidRDefault="00480ED5" w:rsidP="00480ED5">
      <w:pPr>
        <w:pStyle w:val="NormalWeb"/>
        <w:spacing w:line="360" w:lineRule="auto"/>
        <w:ind w:left="284"/>
      </w:pPr>
      <w:r>
        <w:t>-Ö</w:t>
      </w:r>
      <w:r>
        <w:rPr>
          <w:rFonts w:eastAsia="Calibri-Bold"/>
        </w:rPr>
        <w:t>ğ</w:t>
      </w:r>
      <w:r>
        <w:t>renci, konuşmak için parmak kaldırıp izin ister.</w:t>
      </w:r>
    </w:p>
    <w:p w:rsidR="00480ED5" w:rsidRDefault="00480ED5" w:rsidP="00480ED5">
      <w:pPr>
        <w:pStyle w:val="NormalWeb"/>
        <w:spacing w:line="360" w:lineRule="auto"/>
        <w:ind w:left="284"/>
      </w:pPr>
      <w:r>
        <w:t>-Ö</w:t>
      </w:r>
      <w:r>
        <w:rPr>
          <w:rFonts w:eastAsia="Calibri-Bold"/>
        </w:rPr>
        <w:t>ğ</w:t>
      </w:r>
      <w:r>
        <w:t>retmeninin ya da konu</w:t>
      </w:r>
      <w:r>
        <w:rPr>
          <w:rFonts w:eastAsia="Calibri-Bold"/>
        </w:rPr>
        <w:t>ş</w:t>
      </w:r>
      <w:r>
        <w:t>an arkada</w:t>
      </w:r>
      <w:r>
        <w:rPr>
          <w:rFonts w:eastAsia="Calibri-Bold"/>
        </w:rPr>
        <w:t>şını</w:t>
      </w:r>
      <w:r>
        <w:t>n sözünü kesmez.</w:t>
      </w:r>
    </w:p>
    <w:p w:rsidR="00480ED5" w:rsidRDefault="00480ED5" w:rsidP="00480ED5">
      <w:pPr>
        <w:pStyle w:val="NormalWeb"/>
        <w:spacing w:line="360" w:lineRule="auto"/>
        <w:ind w:left="284"/>
      </w:pPr>
      <w:r>
        <w:rPr>
          <w:rFonts w:eastAsia="Calibri-Bold"/>
        </w:rPr>
        <w:t>-İ</w:t>
      </w:r>
      <w:r>
        <w:t>zin almadan yerinden kalkmaz.</w:t>
      </w:r>
    </w:p>
    <w:p w:rsidR="00480ED5" w:rsidRDefault="00480ED5" w:rsidP="00480ED5">
      <w:pPr>
        <w:pStyle w:val="NormalWeb"/>
        <w:spacing w:line="360" w:lineRule="auto"/>
        <w:ind w:left="284"/>
      </w:pPr>
      <w:r>
        <w:t>-Birbirlerine e</w:t>
      </w:r>
      <w:r>
        <w:rPr>
          <w:rFonts w:eastAsia="Calibri-Bold"/>
        </w:rPr>
        <w:t>ş</w:t>
      </w:r>
      <w:r>
        <w:t>ya, araç</w:t>
      </w:r>
      <w:r>
        <w:rPr>
          <w:rFonts w:eastAsia="Calibri-Bold"/>
        </w:rPr>
        <w:t>-</w:t>
      </w:r>
      <w:r>
        <w:t>gereç atmaz.</w:t>
      </w:r>
    </w:p>
    <w:p w:rsidR="00480ED5" w:rsidRDefault="00480ED5" w:rsidP="00480ED5">
      <w:pPr>
        <w:pStyle w:val="NormalWeb"/>
        <w:spacing w:line="360" w:lineRule="auto"/>
        <w:ind w:left="284"/>
      </w:pPr>
      <w:r>
        <w:t>-Ö</w:t>
      </w:r>
      <w:r>
        <w:rPr>
          <w:rFonts w:eastAsia="Calibri-Bold"/>
        </w:rPr>
        <w:t>ğ</w:t>
      </w:r>
      <w:r>
        <w:t>retmen derse gelmeden önce, ö</w:t>
      </w:r>
      <w:r>
        <w:rPr>
          <w:rFonts w:eastAsia="Calibri-Bold"/>
        </w:rPr>
        <w:t>ğ</w:t>
      </w:r>
      <w:r>
        <w:t>renciler tüm hazırlıklarını yapmış</w:t>
      </w:r>
      <w:r>
        <w:rPr>
          <w:rFonts w:eastAsia="Calibri-Bold"/>
        </w:rPr>
        <w:t xml:space="preserve"> </w:t>
      </w:r>
      <w:r>
        <w:t>olarak ö</w:t>
      </w:r>
      <w:r>
        <w:rPr>
          <w:rFonts w:eastAsia="Calibri-Bold"/>
        </w:rPr>
        <w:t>ğ</w:t>
      </w:r>
      <w:r>
        <w:t>retmeni sessizce bekler.</w:t>
      </w:r>
    </w:p>
    <w:p w:rsidR="00480ED5" w:rsidRDefault="00480ED5" w:rsidP="00480ED5">
      <w:pPr>
        <w:pStyle w:val="NormalWeb"/>
        <w:spacing w:line="360" w:lineRule="auto"/>
        <w:ind w:left="284"/>
      </w:pPr>
      <w:r>
        <w:t>-Ö</w:t>
      </w:r>
      <w:r>
        <w:rPr>
          <w:rFonts w:eastAsia="Calibri-Bold"/>
        </w:rPr>
        <w:t>ğ</w:t>
      </w:r>
      <w:r>
        <w:t>renci kendisine yapılmasını istemedi</w:t>
      </w:r>
      <w:r>
        <w:rPr>
          <w:rFonts w:eastAsia="Calibri-Bold"/>
        </w:rPr>
        <w:t>ğ</w:t>
      </w:r>
      <w:r>
        <w:t>i davranışı başkalarına yapmaz.</w:t>
      </w:r>
    </w:p>
    <w:p w:rsidR="00480ED5" w:rsidRDefault="00480ED5" w:rsidP="00480ED5">
      <w:pPr>
        <w:pStyle w:val="NormalWeb"/>
        <w:spacing w:line="360" w:lineRule="auto"/>
        <w:ind w:left="284"/>
      </w:pPr>
      <w:r>
        <w:t>-Arkadaşlarının çalışmasına ve ders dinlemesine engel olmaz.</w:t>
      </w:r>
    </w:p>
    <w:p w:rsidR="00480ED5" w:rsidRDefault="00480ED5" w:rsidP="00480ED5">
      <w:pPr>
        <w:pStyle w:val="NormalWeb"/>
        <w:spacing w:line="360" w:lineRule="auto"/>
        <w:ind w:left="284"/>
      </w:pPr>
      <w:r>
        <w:t>-Ödevlerini düzenli olarak yapar, derslerine zamanında hazırlanır.</w:t>
      </w:r>
    </w:p>
    <w:p w:rsidR="00480ED5" w:rsidRDefault="00480ED5" w:rsidP="00480ED5">
      <w:pPr>
        <w:pStyle w:val="NormalWeb"/>
        <w:spacing w:line="360" w:lineRule="auto"/>
        <w:ind w:left="284"/>
      </w:pPr>
      <w:r>
        <w:rPr>
          <w:rFonts w:eastAsia="Calibri-Bold"/>
        </w:rPr>
        <w:t>-İ</w:t>
      </w:r>
      <w:r>
        <w:t>htiyaçlarını teneffüste giderir.</w:t>
      </w:r>
    </w:p>
    <w:p w:rsidR="00480ED5" w:rsidRDefault="00480ED5" w:rsidP="00480ED5">
      <w:pPr>
        <w:pStyle w:val="NormalWeb"/>
        <w:spacing w:line="360" w:lineRule="auto"/>
        <w:ind w:left="284"/>
      </w:pPr>
      <w:r>
        <w:t xml:space="preserve">-Derslikten ayrılırken düzenli bir </w:t>
      </w:r>
      <w:r>
        <w:rPr>
          <w:rFonts w:eastAsia="Calibri-Bold"/>
        </w:rPr>
        <w:t>ş</w:t>
      </w:r>
      <w:r>
        <w:t>ekilde ayrılır, ko</w:t>
      </w:r>
      <w:r>
        <w:rPr>
          <w:rFonts w:eastAsia="Calibri-Bold"/>
        </w:rPr>
        <w:t>ş</w:t>
      </w:r>
      <w:r>
        <w:t>maz, gürültü vb. yapmaz.</w:t>
      </w:r>
    </w:p>
    <w:p w:rsidR="00480ED5" w:rsidRDefault="00480ED5" w:rsidP="00480ED5">
      <w:pPr>
        <w:pStyle w:val="NormalWeb"/>
        <w:spacing w:line="360" w:lineRule="auto"/>
        <w:ind w:left="284"/>
        <w:rPr>
          <w:rFonts w:eastAsia="Calibri-Bold"/>
        </w:rPr>
      </w:pPr>
      <w:r>
        <w:rPr>
          <w:rFonts w:eastAsia="Calibri-Bold"/>
        </w:rPr>
        <w:t>-İstenen belge, görev, araştırma vb. zamanında getirir.</w:t>
      </w:r>
    </w:p>
    <w:p w:rsidR="00480ED5" w:rsidRDefault="00480ED5" w:rsidP="00480ED5">
      <w:pPr>
        <w:pStyle w:val="NormalWeb"/>
        <w:spacing w:line="360" w:lineRule="auto"/>
        <w:ind w:left="284"/>
        <w:rPr>
          <w:rFonts w:eastAsia="Calibri-Bold"/>
        </w:rPr>
      </w:pPr>
    </w:p>
    <w:p w:rsidR="00E072A4" w:rsidRDefault="00E072A4" w:rsidP="00480ED5">
      <w:pPr>
        <w:pStyle w:val="NormalWeb"/>
        <w:spacing w:line="360" w:lineRule="auto"/>
        <w:ind w:left="284"/>
        <w:rPr>
          <w:rFonts w:eastAsia="Calibri-Bold"/>
        </w:rPr>
      </w:pPr>
    </w:p>
    <w:p w:rsidR="00480ED5" w:rsidRDefault="00480ED5" w:rsidP="00480ED5">
      <w:pPr>
        <w:pStyle w:val="NormalWeb"/>
        <w:spacing w:line="360" w:lineRule="auto"/>
        <w:ind w:left="284"/>
        <w:rPr>
          <w:rFonts w:eastAsia="Calibri-Bold"/>
        </w:rPr>
      </w:pP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Okuldaki bayrak törenlerinde ulusuna ve ulusunun değerlerine saygılı olurlar. T</w:t>
      </w:r>
      <w:r>
        <w:rPr>
          <w:rFonts w:eastAsia="Calibri-Bold"/>
        </w:rPr>
        <w:t>ören yerine zamanında gelir ve herhangi bir uyarı yapılmadan sıra olur. İstiklal marşımızı doğru biçimde, hissederek ve milli duygularının gücünü ortaya koyarak coşkuyla söylerler.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Okula düzenli devam etmelerinin gerektiğini ve devamsızlık durumunda uygulanacak hükümleri bilirler.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Okulun belirlediği kıyafet kurallarına uyarlar. Giysilerinin temiz ve özenli olmasına dikkat ederler.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Okula kesici, delici, zarar verici alet ve değerli eşya getirmezler.  Okula cep telefonu getirmezler.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Derslere zamanında girerler, diğer öğrenci arkadaşlarının öğrenme sürecinden çalmazlar.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Grup ve etkinlik saatlerinde etkin rol alır, görev ve sorumluluklarını yerine getirirler.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Teneffüslerde koridorlarda koşmazlar, kendileri için belirlenen alanları kullanırlar.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Sınavlarda sınav kuralları ve yönergelerine uygun davranırlar.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Okul tarafından kendilerine verilen tüm yazıları velilerine ulaştırırlar.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Arkada</w:t>
      </w:r>
      <w:r>
        <w:rPr>
          <w:rFonts w:eastAsia="Calibri-Bold"/>
        </w:rPr>
        <w:t>ş</w:t>
      </w:r>
      <w:r>
        <w:t xml:space="preserve">larına sözel ya da fiziksel </w:t>
      </w:r>
      <w:r>
        <w:rPr>
          <w:rFonts w:eastAsia="Calibri-Bold"/>
        </w:rPr>
        <w:t>ş</w:t>
      </w:r>
      <w:r>
        <w:t>iddet içeren davranışlarda bulmazlar.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rPr>
          <w:rFonts w:eastAsia="Calibri-Bold"/>
        </w:rPr>
        <w:t>Arkadaşları ile alay etmezler, hiç kimseyi küçümsemezler, yüksek sesle konuşmazlar, lakap takmazlar, kötü söz-küfür ve argo içeren sözler kullanmazlar,  diğer öğrencileri dışlayıcı şeyler yapmazlar, şiddet içeren-fiziksel zarar verici hiçbir harekette bulunmazlar. Arkadaşlarına ve öğretmenlerime görgü kuralları içinde hitap ederler.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Çevrelerini ve okul eşyalarını temiz tutar ve koruma sorumluluğunu üstlenirler.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Merdivenlerden inip çıkarken ‘sağ’ tarafı kullanırlar.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Kütüphane, laboratuar ve yemekhane gibi ortak kullanım alanlarında kullanım yönergesine uyarlar.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 xml:space="preserve">Arkadaşlarına ve öğretmenlerine karşı </w:t>
      </w:r>
      <w:proofErr w:type="gramStart"/>
      <w:r>
        <w:t>empati</w:t>
      </w:r>
      <w:proofErr w:type="gramEnd"/>
      <w:r>
        <w:t xml:space="preserve"> kurarlar; onlara saygılı, hoşgörülü, yardımsever, dürüst, adaletli, güven verici, alçakgönüllü ve sabırlı yaklaşırlar.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Tüm özgüvenleriyle sorumluluklarının bilincinde olur, kendini tanımak ve geliştirmek için çalışırlar.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Karşılaştıkları problem durumlarda uzlaşmacı olmaya çalışır, tarafsız olurlar.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Yemekhanede sıraya girmeye özen gösteririm.</w:t>
      </w:r>
    </w:p>
    <w:p w:rsidR="00480ED5" w:rsidRDefault="00480ED5" w:rsidP="00480ED5">
      <w:pPr>
        <w:pStyle w:val="NormalWeb"/>
        <w:numPr>
          <w:ilvl w:val="0"/>
          <w:numId w:val="1"/>
        </w:numPr>
        <w:spacing w:line="360" w:lineRule="auto"/>
        <w:ind w:left="284"/>
      </w:pPr>
      <w:r>
        <w:t>Okul saatleri içerisinde izinsiz okul dışına çıkmazlar.</w:t>
      </w:r>
    </w:p>
    <w:p w:rsidR="00480ED5" w:rsidRDefault="00480ED5" w:rsidP="00480ED5">
      <w:pPr>
        <w:pStyle w:val="NormalWeb"/>
        <w:spacing w:line="360" w:lineRule="auto"/>
        <w:jc w:val="center"/>
        <w:rPr>
          <w:b/>
        </w:rPr>
      </w:pPr>
      <w:r>
        <w:rPr>
          <w:b/>
        </w:rPr>
        <w:t>Kurallara Uyduğunuz İçin KENDİNİZE Teşekkür Ediniz.</w:t>
      </w:r>
    </w:p>
    <w:p w:rsidR="00E90FB2" w:rsidRDefault="00480ED5" w:rsidP="00480ED5">
      <w:pPr>
        <w:pStyle w:val="NormalWeb"/>
        <w:spacing w:line="360" w:lineRule="auto"/>
      </w:pPr>
      <w:r>
        <w:t xml:space="preserve">    </w:t>
      </w:r>
    </w:p>
    <w:sectPr w:rsidR="00E90FB2" w:rsidSect="00480ED5">
      <w:pgSz w:w="11906" w:h="16838"/>
      <w:pgMar w:top="709" w:right="1417" w:bottom="426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-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78AA"/>
    <w:multiLevelType w:val="multilevel"/>
    <w:tmpl w:val="BF5230AA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0ED5"/>
    <w:rsid w:val="00480ED5"/>
    <w:rsid w:val="00E072A4"/>
    <w:rsid w:val="00E9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80ED5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VarsaylanParagrafYazTipi"/>
    <w:rsid w:val="00480E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dcterms:created xsi:type="dcterms:W3CDTF">2022-04-04T07:08:00Z</dcterms:created>
  <dcterms:modified xsi:type="dcterms:W3CDTF">2022-04-04T07:08:00Z</dcterms:modified>
</cp:coreProperties>
</file>